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E4378" w14:textId="77777777" w:rsidR="00AB77D0" w:rsidRPr="00AB77D0" w:rsidRDefault="00AB77D0" w:rsidP="00AB77D0">
      <w:pPr>
        <w:rPr>
          <w:b/>
          <w:bCs/>
          <w:lang w:val="en-US" w:eastAsia="ru-RU"/>
        </w:rPr>
      </w:pPr>
      <w:r w:rsidRPr="00AB77D0">
        <w:rPr>
          <w:b/>
          <w:bCs/>
          <w:lang w:eastAsia="ru-RU"/>
        </w:rPr>
        <w:t>Лекция 10: Аналого-цифровые (АЦП) и цифро-аналоговые (ЦАП) преобразователи</w:t>
      </w:r>
    </w:p>
    <w:p w14:paraId="2FDB6BDE" w14:textId="77777777" w:rsidR="00AB77D0" w:rsidRPr="00AB77D0" w:rsidRDefault="00AB77D0" w:rsidP="00AB77D0">
      <w:pPr>
        <w:rPr>
          <w:lang w:val="en-US" w:eastAsia="ru-RU"/>
        </w:rPr>
      </w:pPr>
    </w:p>
    <w:p w14:paraId="157F2BD6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Цель этой лекции — изучить ключевой интерфейс между физическим миром, представленным непрерывными аналоговыми сигналами, и цифровой системой управления, оперирующей дискретными числами. Аналого-цифровые и цифро-аналоговые преобразователи выполняют роль переводчиков, без которых современная автоматизация была бы невозможна. Именно эти устройства позволяют микроконтроллеру "увидеть" температуру, давление или уровень, а также "приказать" двигателю набрать обороты или клапану — открыться на определенную величину. Понимание принципов их работы, достоинств и недостатков различных архитектур необходимо для грамотного выбора и применения преобразователей в реальных проектах АСУ ТП.</w:t>
      </w:r>
    </w:p>
    <w:p w14:paraId="4AC17108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Любой сигнал в природе является аналоговым. Это означает, что он изменяется во времени непрерывно и может принимать бесконечное множество значений в любом диапазоне. Звук, температура, давление, освещенность — все это аналоговые величины. Цифровая же система, будь то микроконтроллер или промышленный компьютер, работает с данными, представленными в виде последовательности нулей и единиц — дискретных чисел. Задача ЦАП — преобразовать цифровой код в соответствующий ему аналоговый сигнал (например, напряжение или ток). Обратную задачу решает АЦП: он измеряет мгновенное значение аналогового сигнала и представляет его в виде цифрового кода.</w:t>
      </w:r>
    </w:p>
    <w:p w14:paraId="7A1A13E6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Процесс аналого-цифрового преобразования состоит из двух основных этапов: дискретизации по времени и квантования по уровню. Дискретизация по времени означает, что значение аналогового сигнала измеряется не непрерывно, а в определенные моменты времени. Промежуток между этими моментами называется интервалом дискретизации, а обратная ему величина — частотой дискретизации. Квантование по уровню — это процесс сопоставления измеренного аналогового значения ближайшему уровню из конечного набора разрешенных значений. Эти уровни определяются разрядностью АЦП. Чем выше разрядность и частота дискретизации, тем точнее цифровое представление соответствует исходному аналоговому сигналу.</w:t>
      </w:r>
    </w:p>
    <w:p w14:paraId="557A5025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Начнем с цифро-аналоговых преобразователей, так как они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conceptually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проще и часто входят в состав более сложных АЦП. Основная идея ЦАП — преобразовать цифровой код в пропорциональный ему аналоговый сигнал, чаще всего в напряжение. Существует несколько архитектур ЦАП, но одной из самых наглядных и распространенных является ЦАП на основе матрицы резисторов, взвешенных по току, часто называемый R-2R лестницей.</w:t>
      </w:r>
    </w:p>
    <w:p w14:paraId="5061835E" w14:textId="77777777" w:rsidR="00AB77D0" w:rsidRPr="00AB77D0" w:rsidRDefault="00AB77D0" w:rsidP="00AB77D0">
      <w:pPr>
        <w:rPr>
          <w:rFonts w:cs="Times New Roman"/>
          <w:kern w:val="0"/>
          <w:sz w:val="24"/>
          <w:szCs w:val="24"/>
          <w:lang w:eastAsia="ru-RU"/>
        </w:rPr>
      </w:pPr>
      <w:r w:rsidRPr="00AB77D0">
        <w:rPr>
          <w:color w:val="333333"/>
          <w:kern w:val="0"/>
          <w:sz w:val="27"/>
          <w:szCs w:val="27"/>
          <w:shd w:val="clear" w:color="auto" w:fill="FFFFFF"/>
          <w:lang w:eastAsia="ru-RU"/>
        </w:rPr>
        <w:t>метка_1</w:t>
      </w:r>
    </w:p>
    <w:p w14:paraId="47F98484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Принцип работы ЦАП со схемой взвешивания тока основан на использовании прецизионных резисторов, соединенных особым образом. Представьте себе цепочку резисторов с двумя номиналами: R и 2R. Ключи, управляемые разрядами входного цифрового кода, подключают узлы этой цепочки либо к источнику опорного напряжения, либо к земле. Благодаря свойствам такой R-2R сети, ток, протекающий в каждом узле, делится пополам </w:t>
      </w:r>
      <w:r w:rsidRPr="00AB77D0">
        <w:rPr>
          <w:color w:val="333333"/>
          <w:kern w:val="0"/>
          <w:sz w:val="27"/>
          <w:szCs w:val="27"/>
          <w:lang w:eastAsia="ru-RU"/>
        </w:rPr>
        <w:lastRenderedPageBreak/>
        <w:t>на каждом последующем шаге. Старший бит цифрового кода управляет ключом, который вносит наибольший вклад в общий ток (I/2), следующий бит — вдвое меньший (I/4), и так далее до младшего бита (I/2^n). Эти взвешенные токи суммируются на выходе с помощью операционного усилителя, включенного в режиме преобразователя ток-напряжение. Выходное напряжение оказывается пропорционально числу, закодированному в двоичном коде на входе ЦАП.</w:t>
      </w:r>
    </w:p>
    <w:p w14:paraId="4A5D8DD9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Достоинствами ЦАП на R-2R матрице являются относительно высокое быстродействие и необходимость всего двух номиналов прецизионных резисторов, что удобно для интеграции на кристалле. Однако к недостаткам можно отнести необходимость в высокой точности соответствия номиналов резисторов, особенно для старших разрядов, так как их несоответствие приводит к нелинейности преобразования. Существуют и другие архитектуры ЦАП, например, с взвешенными по току источниками или сигма-дельта ЦАП, которые обладают другими характеристиками и применяются в специфических задачах, таких как высококачественное аудио.</w:t>
      </w:r>
    </w:p>
    <w:p w14:paraId="0217AC21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Теперь перейдем к сердцу системы сбора данных — аналого-цифровым преобразователям. Архитектур АЦП существует значительно больше, чем ЦАП, и выбор конкретного типа зависит от требований приложения по скорости, точности, стоимости и энергопотреблению. Мы рассмотрим две наиболее характерные для АСУ ТП архитектуры: АЦП последовательного приближения и параллельные АЦП.</w:t>
      </w:r>
    </w:p>
    <w:p w14:paraId="61332FD9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АЦП последовательного приближения является, пожалуй, самым популярным типом преобразователей для универсальных применений, включая встроенные системы на микроконтроллерах. Его работа напоминает взвешивание на рычажных весах с помощью набора гирь. Допустим, у нас есть АЦП с разрядностью 8 бит (256 уровней). Начинается процесс преобразования с установки старшего бита результата в 1, а всех остальных — в 0. Это соответствует числу 10000000 в двоичном коде, или 128 в десятичном. Встроенный ЦАП преобразует этот код в соответствующее эталонное напряжение, которое сравнивается компаратором с входным аналоговым напряжением.</w:t>
      </w:r>
    </w:p>
    <w:p w14:paraId="03BF8B14" w14:textId="77777777" w:rsidR="00AB77D0" w:rsidRPr="00AB77D0" w:rsidRDefault="00AB77D0" w:rsidP="00AB77D0">
      <w:pPr>
        <w:rPr>
          <w:rFonts w:cs="Times New Roman"/>
          <w:kern w:val="0"/>
          <w:sz w:val="24"/>
          <w:szCs w:val="24"/>
          <w:lang w:eastAsia="ru-RU"/>
        </w:rPr>
      </w:pPr>
      <w:r w:rsidRPr="00AB77D0">
        <w:rPr>
          <w:color w:val="333333"/>
          <w:kern w:val="0"/>
          <w:sz w:val="27"/>
          <w:szCs w:val="27"/>
          <w:shd w:val="clear" w:color="auto" w:fill="FFFFFF"/>
          <w:lang w:eastAsia="ru-RU"/>
        </w:rPr>
        <w:t>метка_2</w:t>
      </w:r>
    </w:p>
    <w:p w14:paraId="66473051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Если входное напряжение больше эталонного, компаратор выдает единицу, что означает: старший бит должен остаться равным 1. Если же входное напряжение меньше, компаратор выдает ноль, и старший бит сбрасывается в 0. Далее алгоритм переходит к следующему биту. Он устанавливается в 1, и снова происходит сравнение. Например, если старший бит остался 1, то для второго бита код будет 11000000. Процесс повторяется для всех битов, от старшего к младшему. После проверки младшего бита преобразование завершается, и в регистре результата формируется итоговый цифровой код. Таким образом, для n-разрядного АЦП требуется ровно n тактов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для</w:t>
      </w:r>
      <w:r w:rsidRPr="00AB77D0">
        <w:rPr>
          <w:rFonts w:ascii="MS Gothic" w:eastAsia="MS Gothic" w:hAnsi="MS Gothic" w:cs="MS Gothic" w:hint="eastAsia"/>
          <w:color w:val="333333"/>
          <w:kern w:val="0"/>
          <w:sz w:val="27"/>
          <w:szCs w:val="27"/>
          <w:lang w:eastAsia="ru-RU"/>
        </w:rPr>
        <w:t>完成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одного преобразования.</w:t>
      </w:r>
    </w:p>
    <w:p w14:paraId="54157A27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Главное достоинство АЦП последовательного приближения — это хороший баланс между скоростью, точностью и потребляемой мощностью. Такие АЦП имеют среднюю скорость преобразования (от десятков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килосэмплов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до нескольких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мегасэмплов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в секунду) и среднюю </w:t>
      </w:r>
      <w:proofErr w:type="gramStart"/>
      <w:r w:rsidRPr="00AB77D0">
        <w:rPr>
          <w:color w:val="333333"/>
          <w:kern w:val="0"/>
          <w:sz w:val="27"/>
          <w:szCs w:val="27"/>
          <w:lang w:eastAsia="ru-RU"/>
        </w:rPr>
        <w:t>до высокую разрядность</w:t>
      </w:r>
      <w:proofErr w:type="gramEnd"/>
      <w:r w:rsidRPr="00AB77D0">
        <w:rPr>
          <w:color w:val="333333"/>
          <w:kern w:val="0"/>
          <w:sz w:val="27"/>
          <w:szCs w:val="27"/>
          <w:lang w:eastAsia="ru-RU"/>
        </w:rPr>
        <w:t xml:space="preserve"> (обычно от 10 до 18 бит). Именно такие преобразователи чаще всего встраивают в </w:t>
      </w:r>
      <w:r w:rsidRPr="00AB77D0">
        <w:rPr>
          <w:color w:val="333333"/>
          <w:kern w:val="0"/>
          <w:sz w:val="27"/>
          <w:szCs w:val="27"/>
          <w:lang w:eastAsia="ru-RU"/>
        </w:rPr>
        <w:lastRenderedPageBreak/>
        <w:t>микроконтроллеры для задач общего назначения, таких как чтение показаний датчиков температуры, давления, положения потенциометра и т.д. Их относительно простая архитектура делает их недорогими и удобными для интеграции.</w:t>
      </w:r>
    </w:p>
    <w:p w14:paraId="56FC0521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Для приложений, требующих очень высокого быстродействия, например, в системах обработки видео- и радиосигналов, осциллографах, используются параллельные АЦП, также известные как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flash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>-АЦП (вспышка). Принцип их работы кардинально отличается. Параллельный АЦП использует массив из 2^n - 1 компараторов, где n — разрядность преобразователя. На один вход всех этих компараторов подается одно и то же входное аналоговое напряжение. На второй вход каждого компаратора подается свое опорное напряжение с резистивного делителя, который формирует все возможные уровни квантования.</w:t>
      </w:r>
    </w:p>
    <w:p w14:paraId="1D5DB076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В момент начала преобразования все компараторы одновременно сравнивают входное напряжение со своим порогом. Те компараторы, у которых порог ниже входного напряжения, переходят в одно состояние (логическая 1), а те, у которых порог выше — в другое (0). На выходе получается так называемый "термометрический код" — последовательность единиц, переходящая в последовательность нулей. Точка перехода указывает на интервал, в котором находится входное напряжение. Далее специальная комбинационная логика (приоритетный шифратор) преобразует этот "термометрический код" в обычный двоичный код.</w:t>
      </w:r>
    </w:p>
    <w:p w14:paraId="2E4760CE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Преимущество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flash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-АЦП очевидно — это фантастическая скорость. Поскольку все сравнения производятся одновременно, преобразование занимает всего один такт — время прохождения сигнала через компараторы и шифратор. Такие АЦП могут достигать скоростей в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гигасэмплы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в секунду. Однако у этого преимущества есть огромная цена. Количество компараторов растет экспоненциально с увеличением разрядности. Для 8-битного АЦП нужно 255 компараторов, для 10-битного — 1023, а для 12-битного — 4095. Это приводит к огромному потреблению энергии, большому размеру кристалла и, как следствие, очень высокой стоимости. Поэтому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flash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-АЦП применяются в основном для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низкоразрядных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(6-10 бит), но сверхскоростных задач.</w:t>
      </w:r>
    </w:p>
    <w:p w14:paraId="035992AF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Помимо этих двух архитектур, существует множество других, занимающих промежуточное положение. Дельта-сигма АЦП обладают очень высокой разрядностью (до 24 бит и выше) и отличной линейностью, но невысоким быстродействием, что делает их идеальными для точных измерений медленно меняющихся сигналов, таких как данные от термопар, тензодатчиков в весах или в аудиотехнике. АЦП двойного интегрирования обладают высокой помехозащищенностью, особенно к синфазным помехам промышленной частоты 50/60 Гц, и используются в высокоточных цифровых вольтметрах.</w:t>
      </w:r>
    </w:p>
    <w:p w14:paraId="1E5D00DE" w14:textId="77777777" w:rsidR="00AB77D0" w:rsidRPr="00AB77D0" w:rsidRDefault="00AB77D0" w:rsidP="00AB77D0">
      <w:pPr>
        <w:rPr>
          <w:rFonts w:cs="Times New Roman"/>
          <w:kern w:val="0"/>
          <w:sz w:val="24"/>
          <w:szCs w:val="24"/>
          <w:lang w:eastAsia="ru-RU"/>
        </w:rPr>
      </w:pPr>
      <w:r w:rsidRPr="00AB77D0">
        <w:rPr>
          <w:color w:val="333333"/>
          <w:kern w:val="0"/>
          <w:sz w:val="27"/>
          <w:szCs w:val="27"/>
          <w:shd w:val="clear" w:color="auto" w:fill="FFFFFF"/>
          <w:lang w:eastAsia="ru-RU"/>
        </w:rPr>
        <w:t>метка_3</w:t>
      </w:r>
    </w:p>
    <w:p w14:paraId="70F70E73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Для оценки и сравнения АЦП и ЦАП используется набор ключевых параметров. Разрядность определяет количество дискретных уровней, на которые разбивается диапазон входного сигнала. Она измеряется в битах. n-разрядный преобразователь может представить 2^n различных уровней. Например, 8-битный АЦП имеет 256 уровней, 10-битный — 1024, а 16-битный — 65536. Чем </w:t>
      </w:r>
      <w:r w:rsidRPr="00AB77D0">
        <w:rPr>
          <w:color w:val="333333"/>
          <w:kern w:val="0"/>
          <w:sz w:val="27"/>
          <w:szCs w:val="27"/>
          <w:lang w:eastAsia="ru-RU"/>
        </w:rPr>
        <w:lastRenderedPageBreak/>
        <w:t>выше разрядность, тем меньше шаг квантования и тем точнее преобразователь может представить аналоговый сигнал.</w:t>
      </w:r>
    </w:p>
    <w:p w14:paraId="50F24EC2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Частота дискретизации определяет, как часто АЦП производит замеры входного сигнала. Она измеряется в отсчетах в секунду или сэмплах в секунду. Согласно теореме Котельникова (Найквиста-Шеннона), для точного восстановления сигнала частота дискретизации должна быть как минимум в два раза выше наивысшей частоты в спектре сигнала. На практике часто берут коэффициент 5-10 для обеспечения запаса. Если это правило нарушается, возникает эффект наложения спектров, когда высокочастотные компоненты сигнала маскируются под низкочастотные, искажая результат.</w:t>
      </w:r>
    </w:p>
    <w:p w14:paraId="7AC4416A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Другими важными параметрами являются дифференциальная нелинейность, которая показывает, насколько отличается реальный шаг квантования от идеального, и интегральная нелинейность, характеризующая отклонение реальной характеристики преобразования от идеальной прямой линии. Также важны такие параметры, как отношение сигнал/шум, эффективное число разрядов и время установления ЦАП.</w:t>
      </w:r>
    </w:p>
    <w:p w14:paraId="560E70A6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Ключевая роль АЦП и ЦАП в АСУ ТП заключается в организации двусторонней связи между объектом управления и контроллером. Рассмотрим эту роль подробнее. АЦП являются входными воротами в цифровую систему. Через них контроллер получает информацию о состоянии технологического процесса. Сигналы от всех аналоговых датчиков — температуры, давления, расхода, уровня, усиленные и отфильтрованные аналоговыми цепями, которые мы изучали ранее, подаются на входы АЦП. Это может быть как встроенный в микроконтроллер АЦП, так и внешняя, более точная микросхема, подключенная по интерфейсу SPI или I2C. Программа контроллера циклически опрашивает АЦП, получая оцифрованные значения, которые затем используются в алгоритмах регулирования.</w:t>
      </w:r>
    </w:p>
    <w:p w14:paraId="030474F0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ЦАП, в свою очередь, выполняют обратную функцию. Они являются выходными шлюзами, через которые цифровая система воздействует на аналоговый мир. Управляющий сигнал, рассчитанный алгоритмом контроллера в виде числа, подается на ЦАП, который преобразует его в аналоговое напряжение или ток. Этот сигнал затем может управлять скоростью двигателя через частотный преобразователь, положением регулирующего клапана через позиционер или мощностью нагревателя через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симисторный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регулятор. Таким образом, ЦАП позволяет плавно и точно управлять исполнительными механизмами.</w:t>
      </w:r>
    </w:p>
    <w:p w14:paraId="5D06CC7D" w14:textId="77777777" w:rsidR="00AB77D0" w:rsidRPr="00AB77D0" w:rsidRDefault="00AB77D0" w:rsidP="00AB77D0">
      <w:pPr>
        <w:rPr>
          <w:rFonts w:cs="Times New Roman"/>
          <w:kern w:val="0"/>
          <w:sz w:val="24"/>
          <w:szCs w:val="24"/>
          <w:lang w:eastAsia="ru-RU"/>
        </w:rPr>
      </w:pPr>
      <w:r w:rsidRPr="00AB77D0">
        <w:rPr>
          <w:color w:val="333333"/>
          <w:kern w:val="0"/>
          <w:sz w:val="27"/>
          <w:szCs w:val="27"/>
          <w:shd w:val="clear" w:color="auto" w:fill="FFFFFF"/>
          <w:lang w:eastAsia="ru-RU"/>
        </w:rPr>
        <w:t>метка_4</w:t>
      </w:r>
    </w:p>
    <w:p w14:paraId="68DFC52E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На практике проектирование узлов с АЦП и ЦАП требует внимания к деталям. Для точной работы АЦП критически важно качество аналогового питания и опорного напряжения. Любые шумы и пульсации на этих линиях напрямую влияют на результат преобразования. Поэтому для питания аналоговой части и опорного источника часто используют отдельные, хорошо отфильтрованные стабилизаторы, такие как LDO. Цифровые и аналоговые земли рекомендуется разделять и соединять только в одной точке, чтобы избежать наводок от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быстропереключающихся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цифровых сигналов на чувствительные аналоговые входы. Входные цепи АЦП часто защищают с помощью RC-</w:t>
      </w:r>
      <w:r w:rsidRPr="00AB77D0">
        <w:rPr>
          <w:color w:val="333333"/>
          <w:kern w:val="0"/>
          <w:sz w:val="27"/>
          <w:szCs w:val="27"/>
          <w:lang w:eastAsia="ru-RU"/>
        </w:rPr>
        <w:lastRenderedPageBreak/>
        <w:t>фильтров нижних частот, которые не только подавляют высокочастотные помехи, но и ограничивают полосу сигнала для предотвращения наложения спектров.</w:t>
      </w:r>
    </w:p>
    <w:p w14:paraId="6B9C6A86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Современные тенденции в области преобразователей данных связаны с повышением степени интеграции. Микроконтроллеры часто включают в себя не только многоканальные АЦП, но и ЦАП, компараторы, программируемые усилители и источники опорного напряжения, что позволяет создавать законченные системы управления на одной микросхеме. Развиваются интерфейсы для подключения внешних высокоточных преобразователей. Растут скорости и разрешающая способность, одновременно снижается энергопотребление, что особенно важно для портативных и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IoT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>-устройств.</w:t>
      </w:r>
    </w:p>
    <w:p w14:paraId="6AAF7756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В заключение можно с уверенностью сказать, что АЦП и ЦАП являются одними из самых важных компонентов в цепи обработки сигнала АСУ ТП. Их правильный выбор и применение определяют, насколько точно цифровая система сможет воспринимать физический мир и насколько эффективно сможет на него влиять. Изучение принципов их работы позволяет инженеру не просто использовать готовые модули, но и понимать причины возникающих погрешностей, грамотно бороться с помехами и проектировать системы, отвечающие самым строгим требованиям по точности и надежности.</w:t>
      </w:r>
    </w:p>
    <w:p w14:paraId="6882045E" w14:textId="48789031" w:rsidR="00AB77D0" w:rsidRPr="00AB77D0" w:rsidRDefault="00AB77D0" w:rsidP="00AB77D0">
      <w:pPr>
        <w:rPr>
          <w:rFonts w:cs="Times New Roman"/>
          <w:kern w:val="0"/>
          <w:sz w:val="24"/>
          <w:szCs w:val="24"/>
          <w:lang w:eastAsia="ru-RU"/>
        </w:rPr>
      </w:pPr>
      <w:r w:rsidRPr="00AB77D0">
        <w:rPr>
          <w:rFonts w:cs="Times New Roman"/>
          <w:noProof/>
          <w:kern w:val="0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FC22DD1" wp14:editId="176491E1">
                <wp:extent cx="302260" cy="302260"/>
                <wp:effectExtent l="0" t="0" r="0" b="0"/>
                <wp:docPr id="2019301490" name="AutoShape 1" descr="Принцип работы АЦП последовательного приближени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3AD5CB" id="AutoShape 1" o:spid="_x0000_s1026" alt="Принцип работы АЦП последовательного приближения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2EA545EB" wp14:editId="66F75BB1">
            <wp:extent cx="5940425" cy="3962400"/>
            <wp:effectExtent l="0" t="0" r="3175" b="0"/>
            <wp:docPr id="280157939" name="Рисунок 1" descr="Принцип работы АЦП последовательного приближ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инцип работы АЦП последовательного приближения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E7A17" w14:textId="2DC5F594" w:rsidR="00AB77D0" w:rsidRDefault="00AB77D0" w:rsidP="00AB77D0">
      <w:pPr>
        <w:rPr>
          <w:i/>
          <w:iCs/>
          <w:color w:val="333333"/>
          <w:kern w:val="0"/>
          <w:sz w:val="27"/>
          <w:szCs w:val="27"/>
          <w:lang w:eastAsia="ru-RU"/>
        </w:rPr>
      </w:pPr>
      <w:r w:rsidRPr="00AB77D0">
        <w:rPr>
          <w:i/>
          <w:iCs/>
          <w:color w:val="333333"/>
          <w:kern w:val="0"/>
          <w:sz w:val="27"/>
          <w:szCs w:val="27"/>
          <w:lang w:eastAsia="ru-RU"/>
        </w:rPr>
        <w:t>Рисунок: Иллюстрация принципа работы АЦП последовательного приближения (SAR).</w:t>
      </w:r>
    </w:p>
    <w:p w14:paraId="06C966F0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</w:p>
    <w:p w14:paraId="5F846133" w14:textId="77777777" w:rsidR="00AB77D0" w:rsidRDefault="00AB77D0" w:rsidP="00AB77D0">
      <w:pPr>
        <w:rPr>
          <w:color w:val="333333"/>
          <w:kern w:val="0"/>
          <w:sz w:val="27"/>
          <w:szCs w:val="27"/>
          <w:lang w:val="en-US"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Таким образом, цепочка "Датчик -&gt; Аналоговый фронтенд (усилитель, фильтр) -&gt; АЦП -&gt; Цифровой контроллер -&gt; ЦАП -&gt; Исполнительный механизм" образует полный контур управления. Каждое звено этой цепочки критически </w:t>
      </w:r>
      <w:r w:rsidRPr="00AB77D0">
        <w:rPr>
          <w:color w:val="333333"/>
          <w:kern w:val="0"/>
          <w:sz w:val="27"/>
          <w:szCs w:val="27"/>
          <w:lang w:eastAsia="ru-RU"/>
        </w:rPr>
        <w:lastRenderedPageBreak/>
        <w:t>важно. Нарушение в работе любого из них приводит к сбою всей системы. Следующий раздел курса будет посвящен самому сердцу цифровой системы — микроконтроллерам и микропроцессорам, которые обрабатывают оцифрованные данные и принимают интеллектуальные решения.</w:t>
      </w:r>
      <w:r w:rsidRPr="00AB77D0">
        <w:rPr>
          <w:color w:val="333333"/>
          <w:kern w:val="0"/>
          <w:sz w:val="27"/>
          <w:szCs w:val="27"/>
          <w:lang w:eastAsia="ru-RU"/>
        </w:rPr>
        <w:t xml:space="preserve"> </w:t>
      </w:r>
    </w:p>
    <w:p w14:paraId="16B98C38" w14:textId="77777777" w:rsidR="00AB77D0" w:rsidRDefault="00AB77D0" w:rsidP="00AB77D0">
      <w:pPr>
        <w:rPr>
          <w:color w:val="333333"/>
          <w:kern w:val="0"/>
          <w:sz w:val="27"/>
          <w:szCs w:val="27"/>
          <w:lang w:val="en-US" w:eastAsia="ru-RU"/>
        </w:rPr>
      </w:pPr>
    </w:p>
    <w:p w14:paraId="7DCEAC6D" w14:textId="0751335E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>
        <w:rPr>
          <w:color w:val="333333"/>
          <w:kern w:val="0"/>
          <w:sz w:val="27"/>
          <w:szCs w:val="27"/>
          <w:lang w:eastAsia="ru-RU"/>
        </w:rPr>
        <w:t xml:space="preserve">Таблица 1. </w:t>
      </w:r>
      <w:r w:rsidRPr="00AB77D0">
        <w:rPr>
          <w:color w:val="333333"/>
          <w:kern w:val="0"/>
          <w:sz w:val="27"/>
          <w:szCs w:val="27"/>
          <w:lang w:eastAsia="ru-RU"/>
        </w:rPr>
        <w:t>Сравнение основных типов АЦП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1879"/>
        <w:gridCol w:w="1806"/>
        <w:gridCol w:w="1158"/>
        <w:gridCol w:w="1281"/>
        <w:gridCol w:w="1595"/>
        <w:gridCol w:w="1626"/>
      </w:tblGrid>
      <w:tr w:rsidR="00AB77D0" w:rsidRPr="00AB77D0" w14:paraId="60CB8753" w14:textId="77777777" w:rsidTr="00AB77D0">
        <w:tc>
          <w:tcPr>
            <w:tcW w:w="957" w:type="pct"/>
            <w:hideMark/>
          </w:tcPr>
          <w:p w14:paraId="64A6E92D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Тип АЦП</w:t>
            </w:r>
          </w:p>
        </w:tc>
        <w:tc>
          <w:tcPr>
            <w:tcW w:w="984" w:type="pct"/>
            <w:hideMark/>
          </w:tcPr>
          <w:p w14:paraId="724C4B7F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Принцип работы</w:t>
            </w:r>
          </w:p>
        </w:tc>
        <w:tc>
          <w:tcPr>
            <w:tcW w:w="626" w:type="pct"/>
            <w:hideMark/>
          </w:tcPr>
          <w:p w14:paraId="73F93EDF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Скорость</w:t>
            </w:r>
          </w:p>
        </w:tc>
        <w:tc>
          <w:tcPr>
            <w:tcW w:w="714" w:type="pct"/>
            <w:hideMark/>
          </w:tcPr>
          <w:p w14:paraId="3BEDD50B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Разрядность</w:t>
            </w:r>
          </w:p>
        </w:tc>
        <w:tc>
          <w:tcPr>
            <w:tcW w:w="831" w:type="pct"/>
            <w:hideMark/>
          </w:tcPr>
          <w:p w14:paraId="2E12CD5B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Потребляемая мощность</w:t>
            </w:r>
          </w:p>
        </w:tc>
        <w:tc>
          <w:tcPr>
            <w:tcW w:w="887" w:type="pct"/>
            <w:hideMark/>
          </w:tcPr>
          <w:p w14:paraId="225CE50A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Типичное применение в АСУ ТП</w:t>
            </w:r>
          </w:p>
        </w:tc>
      </w:tr>
      <w:tr w:rsidR="00AB77D0" w:rsidRPr="00AB77D0" w14:paraId="6FA42524" w14:textId="77777777" w:rsidTr="00AB77D0">
        <w:tc>
          <w:tcPr>
            <w:tcW w:w="957" w:type="pct"/>
            <w:hideMark/>
          </w:tcPr>
          <w:p w14:paraId="7B135B0F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Последовательного приближения (SAR)</w:t>
            </w:r>
          </w:p>
        </w:tc>
        <w:tc>
          <w:tcPr>
            <w:tcW w:w="984" w:type="pct"/>
            <w:hideMark/>
          </w:tcPr>
          <w:p w14:paraId="30993B79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Последовательное взвешивание с помощью ЦАП и компаратора</w:t>
            </w:r>
          </w:p>
        </w:tc>
        <w:tc>
          <w:tcPr>
            <w:tcW w:w="626" w:type="pct"/>
            <w:hideMark/>
          </w:tcPr>
          <w:p w14:paraId="018B4F87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Средняя (</w:t>
            </w:r>
            <w:proofErr w:type="spellStart"/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кСэмпл</w:t>
            </w:r>
            <w:proofErr w:type="spellEnd"/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 xml:space="preserve">/с - </w:t>
            </w:r>
            <w:proofErr w:type="spellStart"/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МСэмпл</w:t>
            </w:r>
            <w:proofErr w:type="spellEnd"/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/с)</w:t>
            </w:r>
          </w:p>
        </w:tc>
        <w:tc>
          <w:tcPr>
            <w:tcW w:w="714" w:type="pct"/>
            <w:hideMark/>
          </w:tcPr>
          <w:p w14:paraId="587694DB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Средняя (10-18 бит)</w:t>
            </w:r>
          </w:p>
        </w:tc>
        <w:tc>
          <w:tcPr>
            <w:tcW w:w="831" w:type="pct"/>
            <w:hideMark/>
          </w:tcPr>
          <w:p w14:paraId="583972D8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887" w:type="pct"/>
            <w:hideMark/>
          </w:tcPr>
          <w:p w14:paraId="2EF7B33E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Универсальные измерения: датчики температуры, давления, напряжения (встроенные в MCU)</w:t>
            </w:r>
          </w:p>
        </w:tc>
      </w:tr>
      <w:tr w:rsidR="00AB77D0" w:rsidRPr="00AB77D0" w14:paraId="319AA153" w14:textId="77777777" w:rsidTr="00AB77D0">
        <w:tc>
          <w:tcPr>
            <w:tcW w:w="957" w:type="pct"/>
            <w:hideMark/>
          </w:tcPr>
          <w:p w14:paraId="0731CB32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Параллельный (Flash)</w:t>
            </w:r>
          </w:p>
        </w:tc>
        <w:tc>
          <w:tcPr>
            <w:tcW w:w="984" w:type="pct"/>
            <w:hideMark/>
          </w:tcPr>
          <w:p w14:paraId="1C4CED0C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Массив компараторов, работающих одновременно</w:t>
            </w:r>
          </w:p>
        </w:tc>
        <w:tc>
          <w:tcPr>
            <w:tcW w:w="626" w:type="pct"/>
            <w:hideMark/>
          </w:tcPr>
          <w:p w14:paraId="4E2E9B75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Очень высокая (</w:t>
            </w:r>
            <w:proofErr w:type="spellStart"/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МСэмпл</w:t>
            </w:r>
            <w:proofErr w:type="spellEnd"/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 xml:space="preserve">/с - </w:t>
            </w:r>
            <w:proofErr w:type="spellStart"/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ГСэмпл</w:t>
            </w:r>
            <w:proofErr w:type="spellEnd"/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/с)</w:t>
            </w:r>
          </w:p>
        </w:tc>
        <w:tc>
          <w:tcPr>
            <w:tcW w:w="714" w:type="pct"/>
            <w:hideMark/>
          </w:tcPr>
          <w:p w14:paraId="6D0EB6E3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Низкая (6-10 бит)</w:t>
            </w:r>
          </w:p>
        </w:tc>
        <w:tc>
          <w:tcPr>
            <w:tcW w:w="831" w:type="pct"/>
            <w:hideMark/>
          </w:tcPr>
          <w:p w14:paraId="688B0511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Очень высокая</w:t>
            </w:r>
          </w:p>
        </w:tc>
        <w:tc>
          <w:tcPr>
            <w:tcW w:w="887" w:type="pct"/>
            <w:hideMark/>
          </w:tcPr>
          <w:p w14:paraId="384E5EE1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Осциллографы, обработка ВЧ-сигналов, радиолокация</w:t>
            </w:r>
          </w:p>
        </w:tc>
      </w:tr>
      <w:tr w:rsidR="00AB77D0" w:rsidRPr="00AB77D0" w14:paraId="16649A97" w14:textId="77777777" w:rsidTr="00AB77D0">
        <w:tc>
          <w:tcPr>
            <w:tcW w:w="957" w:type="pct"/>
            <w:hideMark/>
          </w:tcPr>
          <w:p w14:paraId="142BC0DA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Дельта-сигма (ΔΣ)</w:t>
            </w:r>
          </w:p>
        </w:tc>
        <w:tc>
          <w:tcPr>
            <w:tcW w:w="984" w:type="pct"/>
            <w:hideMark/>
          </w:tcPr>
          <w:p w14:paraId="6D921A8C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Дискретизация на высокой частоте с последующей цифровой фильтрацией и децимацией</w:t>
            </w:r>
          </w:p>
        </w:tc>
        <w:tc>
          <w:tcPr>
            <w:tcW w:w="626" w:type="pct"/>
            <w:hideMark/>
          </w:tcPr>
          <w:p w14:paraId="19116546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Низкая (десятки - сотни Сэмпл/с)</w:t>
            </w:r>
          </w:p>
        </w:tc>
        <w:tc>
          <w:tcPr>
            <w:tcW w:w="714" w:type="pct"/>
            <w:hideMark/>
          </w:tcPr>
          <w:p w14:paraId="4B66DE02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Очень высокая (16-24 бита и выше)</w:t>
            </w:r>
          </w:p>
        </w:tc>
        <w:tc>
          <w:tcPr>
            <w:tcW w:w="831" w:type="pct"/>
            <w:hideMark/>
          </w:tcPr>
          <w:p w14:paraId="445FD9AE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Низкая/Средняя</w:t>
            </w:r>
          </w:p>
        </w:tc>
        <w:tc>
          <w:tcPr>
            <w:tcW w:w="887" w:type="pct"/>
            <w:hideMark/>
          </w:tcPr>
          <w:p w14:paraId="2C2EB1B8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Высокоточные измерения: тензодатчики, термопары, аудио</w:t>
            </w:r>
          </w:p>
        </w:tc>
      </w:tr>
      <w:tr w:rsidR="00AB77D0" w:rsidRPr="00AB77D0" w14:paraId="78E366DF" w14:textId="77777777" w:rsidTr="00AB77D0">
        <w:tc>
          <w:tcPr>
            <w:tcW w:w="957" w:type="pct"/>
            <w:hideMark/>
          </w:tcPr>
          <w:p w14:paraId="2C8B55EB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Двойного интегрирования</w:t>
            </w:r>
          </w:p>
        </w:tc>
        <w:tc>
          <w:tcPr>
            <w:tcW w:w="984" w:type="pct"/>
            <w:hideMark/>
          </w:tcPr>
          <w:p w14:paraId="786BE1A6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Интегрирование входного сигнала в течение фиксированного времени и эталонного сигнала до нуля</w:t>
            </w:r>
          </w:p>
        </w:tc>
        <w:tc>
          <w:tcPr>
            <w:tcW w:w="626" w:type="pct"/>
            <w:hideMark/>
          </w:tcPr>
          <w:p w14:paraId="5DBC8FDE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Очень низкая (единицы - десятки Сэмпл/с)</w:t>
            </w:r>
          </w:p>
        </w:tc>
        <w:tc>
          <w:tcPr>
            <w:tcW w:w="714" w:type="pct"/>
            <w:hideMark/>
          </w:tcPr>
          <w:p w14:paraId="25E82D83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Высокая (16-20 бит)</w:t>
            </w:r>
          </w:p>
        </w:tc>
        <w:tc>
          <w:tcPr>
            <w:tcW w:w="831" w:type="pct"/>
            <w:hideMark/>
          </w:tcPr>
          <w:p w14:paraId="5726C9B7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887" w:type="pct"/>
            <w:hideMark/>
          </w:tcPr>
          <w:p w14:paraId="06154421" w14:textId="77777777" w:rsidR="00AB77D0" w:rsidRPr="00AB77D0" w:rsidRDefault="00AB77D0" w:rsidP="00AB77D0">
            <w:pPr>
              <w:ind w:firstLine="0"/>
              <w:jc w:val="left"/>
              <w:rPr>
                <w:color w:val="333333"/>
                <w:kern w:val="0"/>
                <w:sz w:val="20"/>
                <w:szCs w:val="20"/>
                <w:lang w:eastAsia="ru-RU"/>
              </w:rPr>
            </w:pPr>
            <w:r w:rsidRPr="00AB77D0">
              <w:rPr>
                <w:color w:val="333333"/>
                <w:kern w:val="0"/>
                <w:sz w:val="20"/>
                <w:szCs w:val="20"/>
                <w:lang w:eastAsia="ru-RU"/>
              </w:rPr>
              <w:t>Цифровые вольтметры, измерительные приборы высокой точности</w:t>
            </w:r>
          </w:p>
        </w:tc>
      </w:tr>
    </w:tbl>
    <w:p w14:paraId="51420807" w14:textId="77777777" w:rsid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</w:p>
    <w:p w14:paraId="46EE84C1" w14:textId="4E55EBC0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Выбор конкретного типа преобразователя всегда является компромиссом. Не существует АЦП, который был бы одновременно сверхбыстрым, сверхточным, дешевым и с низким энергопотреблением. Инженер должен четко определить требования своей задачи: какую точность (разрядность) необходимо обеспечить, как быстро меняется сигнал (необходимая частота дискретизации), какие ограничения по стоимости и энергопотреблению существуют. Только ответив на эти вопросы, можно сделать оптимальный выбор, который ляжет в основу надежной и эффективной системы автоматического управления.</w:t>
      </w:r>
    </w:p>
    <w:p w14:paraId="4767B0D0" w14:textId="77777777" w:rsidR="00AB77D0" w:rsidRPr="00AB77D0" w:rsidRDefault="00AB77D0" w:rsidP="00AB77D0">
      <w:pPr>
        <w:rPr>
          <w:rFonts w:cs="Times New Roman"/>
          <w:kern w:val="0"/>
          <w:sz w:val="24"/>
          <w:szCs w:val="24"/>
          <w:lang w:eastAsia="ru-RU"/>
        </w:rPr>
      </w:pPr>
      <w:r w:rsidRPr="00AB77D0">
        <w:rPr>
          <w:color w:val="333333"/>
          <w:kern w:val="0"/>
          <w:sz w:val="27"/>
          <w:szCs w:val="27"/>
          <w:shd w:val="clear" w:color="auto" w:fill="FFFFFF"/>
          <w:lang w:eastAsia="ru-RU"/>
        </w:rPr>
        <w:t>метка_5</w:t>
      </w:r>
    </w:p>
    <w:p w14:paraId="6FF6E716" w14:textId="77777777" w:rsidR="00AB77D0" w:rsidRP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В качестве итога стоит подчеркнуть, что преобразователи данных — это не просто пассивные компоненты, а активные элементы системы, от качества которых напрямую зависит качество управления. Глубокое понимание их работы, знание особенностей различных архитектур и владение практическими приемами проектирования аналого-цифровых трактов являются неотъемлемой частью квалификации инженера по АСУ ТП. Следующая лекция откроет раздел, посвященный цифровой части системы, и мы подробно рассмотрим микроконтроллеры — устройства, которые оживляют всю эту сложную электронику, выполняя алгоритмы управления.</w:t>
      </w:r>
    </w:p>
    <w:p w14:paraId="07EC0AA9" w14:textId="77777777" w:rsid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</w:p>
    <w:p w14:paraId="6E0C3ACA" w14:textId="00A8E2E7" w:rsidR="00AB77D0" w:rsidRPr="00AB77D0" w:rsidRDefault="00AB77D0" w:rsidP="00AB77D0">
      <w:pPr>
        <w:jc w:val="center"/>
        <w:rPr>
          <w:b/>
          <w:bCs/>
          <w:color w:val="333333"/>
          <w:kern w:val="0"/>
          <w:sz w:val="27"/>
          <w:szCs w:val="27"/>
          <w:lang w:eastAsia="ru-RU"/>
        </w:rPr>
      </w:pPr>
      <w:r w:rsidRPr="00AB77D0">
        <w:rPr>
          <w:b/>
          <w:bCs/>
          <w:color w:val="333333"/>
          <w:kern w:val="0"/>
          <w:sz w:val="27"/>
          <w:szCs w:val="27"/>
          <w:lang w:eastAsia="ru-RU"/>
        </w:rPr>
        <w:t>Рекомендуемая литература</w:t>
      </w:r>
    </w:p>
    <w:p w14:paraId="0E30C958" w14:textId="77777777" w:rsidR="00AB77D0" w:rsidRDefault="00AB77D0" w:rsidP="00AB77D0">
      <w:pPr>
        <w:rPr>
          <w:color w:val="333333"/>
          <w:kern w:val="0"/>
          <w:sz w:val="27"/>
          <w:szCs w:val="27"/>
          <w:lang w:eastAsia="ru-RU"/>
        </w:rPr>
      </w:pPr>
    </w:p>
    <w:p w14:paraId="663844B4" w14:textId="0561A62D" w:rsidR="00AB77D0" w:rsidRPr="00AB77D0" w:rsidRDefault="00AB77D0" w:rsidP="00AB77D0">
      <w:pPr>
        <w:pStyle w:val="a7"/>
        <w:numPr>
          <w:ilvl w:val="0"/>
          <w:numId w:val="2"/>
        </w:numPr>
        <w:tabs>
          <w:tab w:val="left" w:pos="993"/>
        </w:tabs>
        <w:ind w:left="0" w:firstLine="567"/>
        <w:rPr>
          <w:color w:val="333333"/>
          <w:kern w:val="0"/>
          <w:sz w:val="27"/>
          <w:szCs w:val="27"/>
          <w:lang w:eastAsia="ru-RU"/>
        </w:rPr>
      </w:pP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Хоровиц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П., Хилл У. «Искусство схемотехники» (Том 1). — Бином, 2014. (Главы по АЦП и ЦАП).</w:t>
      </w:r>
    </w:p>
    <w:p w14:paraId="17B087D5" w14:textId="77777777" w:rsidR="00AB77D0" w:rsidRPr="00AB77D0" w:rsidRDefault="00AB77D0" w:rsidP="00AB77D0">
      <w:pPr>
        <w:pStyle w:val="a7"/>
        <w:numPr>
          <w:ilvl w:val="0"/>
          <w:numId w:val="2"/>
        </w:numPr>
        <w:tabs>
          <w:tab w:val="left" w:pos="993"/>
        </w:tabs>
        <w:ind w:left="0" w:firstLine="567"/>
        <w:rPr>
          <w:color w:val="333333"/>
          <w:kern w:val="0"/>
          <w:sz w:val="27"/>
          <w:szCs w:val="27"/>
          <w:lang w:eastAsia="ru-RU"/>
        </w:rPr>
      </w:pP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Седра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С., Смит К. «Микроэлектронные схемы». — Техносфера, 2017. (Подробное описание архитектур преобразователей).</w:t>
      </w:r>
    </w:p>
    <w:p w14:paraId="6A57B312" w14:textId="77777777" w:rsidR="00AB77D0" w:rsidRPr="00AB77D0" w:rsidRDefault="00AB77D0" w:rsidP="00AB77D0">
      <w:pPr>
        <w:pStyle w:val="a7"/>
        <w:numPr>
          <w:ilvl w:val="0"/>
          <w:numId w:val="2"/>
        </w:numPr>
        <w:tabs>
          <w:tab w:val="left" w:pos="993"/>
        </w:tabs>
        <w:ind w:left="0" w:firstLine="567"/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Макс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Фейер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. «Аналого-цифровые преобразователи. Методы и практические решения». —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Додэка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>-XXI, 2019.</w:t>
      </w:r>
    </w:p>
    <w:p w14:paraId="417D9853" w14:textId="77777777" w:rsidR="00AB77D0" w:rsidRPr="00AB77D0" w:rsidRDefault="00AB77D0" w:rsidP="00AB77D0">
      <w:pPr>
        <w:pStyle w:val="a7"/>
        <w:numPr>
          <w:ilvl w:val="0"/>
          <w:numId w:val="2"/>
        </w:numPr>
        <w:tabs>
          <w:tab w:val="left" w:pos="993"/>
        </w:tabs>
        <w:ind w:left="0" w:firstLine="567"/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 xml:space="preserve">Application Notes от производителей: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Analog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Devices ("Data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Conversion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Handbook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"), Texas Instruments ("ADS8881: 18-Bit, 1MSPS, SAR ADC"),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Microchip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("AN1250: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Microchip’s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Switch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</w:t>
      </w:r>
      <w:proofErr w:type="spellStart"/>
      <w:r w:rsidRPr="00AB77D0">
        <w:rPr>
          <w:color w:val="333333"/>
          <w:kern w:val="0"/>
          <w:sz w:val="27"/>
          <w:szCs w:val="27"/>
          <w:lang w:eastAsia="ru-RU"/>
        </w:rPr>
        <w:t>Capability</w:t>
      </w:r>
      <w:proofErr w:type="spellEnd"/>
      <w:r w:rsidRPr="00AB77D0">
        <w:rPr>
          <w:color w:val="333333"/>
          <w:kern w:val="0"/>
          <w:sz w:val="27"/>
          <w:szCs w:val="27"/>
          <w:lang w:eastAsia="ru-RU"/>
        </w:rPr>
        <w:t xml:space="preserve"> Based ADC").</w:t>
      </w:r>
    </w:p>
    <w:p w14:paraId="0A497961" w14:textId="77777777" w:rsidR="00AB77D0" w:rsidRPr="00AB77D0" w:rsidRDefault="00AB77D0" w:rsidP="00AB77D0">
      <w:pPr>
        <w:pStyle w:val="a7"/>
        <w:numPr>
          <w:ilvl w:val="0"/>
          <w:numId w:val="2"/>
        </w:numPr>
        <w:tabs>
          <w:tab w:val="left" w:pos="993"/>
        </w:tabs>
        <w:ind w:left="0" w:firstLine="567"/>
        <w:rPr>
          <w:color w:val="333333"/>
          <w:kern w:val="0"/>
          <w:sz w:val="27"/>
          <w:szCs w:val="27"/>
          <w:lang w:eastAsia="ru-RU"/>
        </w:rPr>
      </w:pPr>
      <w:r w:rsidRPr="00AB77D0">
        <w:rPr>
          <w:color w:val="333333"/>
          <w:kern w:val="0"/>
          <w:sz w:val="27"/>
          <w:szCs w:val="27"/>
          <w:lang w:eastAsia="ru-RU"/>
        </w:rPr>
        <w:t>Р. Янг. «Цифровая обработка сигналов для инженеров и технических специалистов». — Диалектика, 2020. (Для понимания теории дискретизации).</w:t>
      </w:r>
    </w:p>
    <w:p w14:paraId="7A3AD50B" w14:textId="77777777" w:rsidR="001B2B8F" w:rsidRDefault="001B2B8F" w:rsidP="00AB77D0"/>
    <w:sectPr w:rsidR="001B2B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65556"/>
    <w:multiLevelType w:val="hybridMultilevel"/>
    <w:tmpl w:val="0E007F80"/>
    <w:lvl w:ilvl="0" w:tplc="A41668A0">
      <w:start w:val="1"/>
      <w:numFmt w:val="decimal"/>
      <w:lvlText w:val="%1)"/>
      <w:lvlJc w:val="left"/>
      <w:pPr>
        <w:ind w:left="142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718002B3"/>
    <w:multiLevelType w:val="multilevel"/>
    <w:tmpl w:val="97647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0732355">
    <w:abstractNumId w:val="1"/>
  </w:num>
  <w:num w:numId="2" w16cid:durableId="284241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7D0"/>
    <w:rsid w:val="001B2B8F"/>
    <w:rsid w:val="007741FF"/>
    <w:rsid w:val="00AB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9F916"/>
  <w15:chartTrackingRefBased/>
  <w15:docId w15:val="{907C46EE-838E-45F5-9CC2-241478940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7D0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B77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77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77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77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77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77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77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77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77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77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B77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B77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B77D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B77D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B77D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B77D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B77D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B77D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B77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B77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77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B77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B77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B77D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B77D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B77D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B77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B77D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B77D0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AB77D0"/>
    <w:pPr>
      <w:spacing w:after="0" w:line="240" w:lineRule="auto"/>
    </w:pPr>
    <w:rPr>
      <w:rFonts w:ascii="Times New Roman" w:hAnsi="Times New Roman"/>
      <w:sz w:val="28"/>
    </w:rPr>
  </w:style>
  <w:style w:type="table" w:styleId="ad">
    <w:name w:val="Table Grid"/>
    <w:basedOn w:val="a1"/>
    <w:uiPriority w:val="39"/>
    <w:rsid w:val="00AB7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2471</Words>
  <Characters>14085</Characters>
  <Application>Microsoft Office Word</Application>
  <DocSecurity>0</DocSecurity>
  <Lines>117</Lines>
  <Paragraphs>33</Paragraphs>
  <ScaleCrop>false</ScaleCrop>
  <Company/>
  <LinksUpToDate>false</LinksUpToDate>
  <CharactersWithSpaces>16523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Шакарим Копжасаров</dc:creator>
  <cp:keywords/>
  <dc:description/>
  <cp:lastModifiedBy>Шакарим Копжасаров</cp:lastModifiedBy>
  <cp:revision>1</cp:revision>
  <dcterms:created xsi:type="dcterms:W3CDTF">2025-09-28T15:27:00Z</dcterms:created>
  <dcterms:modified xsi:type="dcterms:W3CDTF">2025-09-28T15:35:00Z</dcterms:modified>
</cp:coreProperties>
</file>